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ДОГОВОР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на оказание услуг по организации и проведению финала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Всероссийского </w:t>
      </w:r>
      <w:r>
        <w:rPr>
          <w:rFonts w:ascii="Times New Roman" w:hAnsi="Times New Roman"/>
          <w:b/>
          <w:sz w:val="24"/>
        </w:rPr>
        <w:t xml:space="preserve">фестиваля исследовательских и проектных работ </w:t>
      </w:r>
      <w:r>
        <w:rPr>
          <w:rFonts w:ascii="Times New Roman" w:hAnsi="Times New Roman"/>
          <w:b/>
          <w:color w:val="000000"/>
          <w:sz w:val="24"/>
        </w:rPr>
        <w:t>"Вектор"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Москва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«1» октября 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Муниципальное автономное общеобразовательное учреждение города средняя общеобразовательная школа №  (МАОУ СОШ №), именуемое в дальнейшем Заказчик, в лице директора ____________, действующего на основании Устава, Федерального закона от 18.07.2011 № 223-ФЗ  “О закупках товаров, работ, услуг отдельными видами юридических лиц”, пп. 15), на основании п.п. 2 п. 7.1. Положения о закупках МАОУ СОШ №, с одной стороны, и Общество с ограниченной ответственностью «АЕР», именуемое в дальнейшем Исполнитель, в лице генерального директора Драчкова Александра Александровича, действующего на основании Устава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с другой стороны, заключили настоящий Договор о нижеследующем.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ПРЕДМЕТ ДОГОВОРА</w:t>
      </w:r>
    </w:p>
    <w:p>
      <w:pPr>
        <w:pStyle w:val="ListParagraph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Исполнитель обязуется обеспечить организацию и проведение финала Всероссийского фестиваля исследовательских работ «Вектор» (далее - Фестиваль)</w:t>
      </w:r>
      <w:r>
        <w:rPr>
          <w:rFonts w:ascii="Times New Roman" w:hAnsi="Times New Roman"/>
        </w:rPr>
        <w:t xml:space="preserve">, а Заказчик принять участие и оплатить </w:t>
      </w:r>
      <w:r>
        <w:rPr>
          <w:rFonts w:ascii="Times New Roman" w:hAnsi="Times New Roman"/>
          <w:color w:val="000000"/>
        </w:rPr>
        <w:t>организационный взнос в сроки, указанные в настоящем Договоре.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1.2. Защита работ происходит дистанционно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ноября</w:t>
      </w:r>
      <w:r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  <w:color w:val="000000"/>
        </w:rPr>
        <w:t xml:space="preserve">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Подведение итогов будет опубликовано на сайте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» ноября 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1.4. Условия проведения Фестиваля изложены в Положении, опубликованном на сайте Фестиваля по адресу: </w:t>
      </w:r>
      <w:hyperlink r:id="rId2">
        <w:r>
          <w:rPr>
            <w:rFonts w:ascii="Times New Roman" w:hAnsi="Times New Roman"/>
          </w:rPr>
          <w:t>https://vectorfest.ru</w:t>
        </w:r>
      </w:hyperlink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ПРАВА И ОБЯЗАННОСТИ СТОРОН</w:t>
      </w:r>
    </w:p>
    <w:p>
      <w:pPr>
        <w:pStyle w:val="ListParagraph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>
        <w:rPr>
          <w:rFonts w:ascii="Times New Roman" w:hAnsi="Times New Roman"/>
          <w:b/>
          <w:color w:val="000000"/>
        </w:rPr>
        <w:t>Исполнитель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2.1.1. Организовать и провести Фестиваль в сроки, указанные в настоящем договоре.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2.1.2. Обеспечить Заказчика необходимыми документами (программа, договор, счёт, акт оказанных услуг).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2.1.3. Осуществить информационное сопровождения Фестиваля через сайт и e-mail рассылку.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 </w:t>
      </w:r>
      <w:r>
        <w:rPr>
          <w:rFonts w:ascii="Times New Roman" w:hAnsi="Times New Roman"/>
          <w:b/>
          <w:color w:val="000000"/>
        </w:rPr>
        <w:t>Заказчик обязан: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Предоставить необходимую информацию о финалисте Фестиваля.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2.2.2. Своевременно оплатить организационный взнос за участие в Фестивале в соответствии с условиями настоящего Договора.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ЦЕНА ДОГОВОРА И ПОРЯДОК ОПЛАТЫ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 Организационный взнос за участие в Фестивале составляет 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00 (Четыре тысячи) рублей за одного участника.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3.1.1. Общая цена договора составляет 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00</w:t>
      </w:r>
      <w:r>
        <w:rPr>
          <w:rFonts w:ascii="Times New Roman" w:hAnsi="Times New Roman"/>
          <w:b/>
          <w:color w:val="000000"/>
        </w:rPr>
        <w:t xml:space="preserve"> (четыре тысячи) рублей</w:t>
      </w:r>
      <w:r>
        <w:rPr>
          <w:rFonts w:ascii="Times New Roman" w:hAnsi="Times New Roman"/>
          <w:color w:val="000000"/>
        </w:rPr>
        <w:t>, без налога на добавленную стоимость.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3.1.2. Цена является твердой и определяется на весь срок исполнения Договора, за исключением случаев, предусмотренных Договором.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3.1.3. В цену договора входят все расходы Исполнителя, связанные с использованием обязательств по Договору, в том числе накладные расходы, расходы по использованию оборудования и техники, налогов, сборов и других обязательных платежей.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Заказчик производит предоплату по настоящему Договору в полном размере путем перечисления денежных средств на расчетный счет Исполнителя, указанный в настоящем Договоре, на основании выставленного Исполнителем счета, в течение трех банковских дней.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3.3. Оплату организационного взноса Заказчик обязан произвести до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» ноября 2023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Датой оплаты считается дата поступления денежных средств на счет Исполнителя.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ПОРЯДОК И СРОКИ ПРИЕМКИ ОКАЗАННЫХ УСЛУГ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В течение 5 (пяти) рабочих дней с даты оказания услуг, предусмотренных настоящим Договором, Исполнитель представляет Заказчику Акт оказанных услуг, подписанный Исполнителем, в двух экземплярах.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 течение 5 (пяти) рабочих дней с даты получения Заказчиком Акта об оказании услуг, Заказчик обязан подписать Акт или предоставить Исполнителю письменный мотивированный отказ от принятия результатов оказанных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В случае отсутствия представленного Исполнителю мотивированного отказа Заказчика от принятия услуг в сроки, указанные п. 4.2. договора, услуги считаются оказанными исполнителем в полном объеме.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СРОК ДЕЙСТВИЯ ДОГОВОРА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5.1. Договор вступает в силу с момента его заключения Сторонами и действует до </w:t>
      </w:r>
      <w:r>
        <w:rPr>
          <w:rFonts w:ascii="Times New Roman" w:hAnsi="Times New Roman"/>
        </w:rPr>
        <w:t>окончательного исполнения обязательств сторонами.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Обязательства Сторон, не исполненные до даты истечения срока действия Договора, указанные в пункте 5.1. Договора, подлежат исполнению в полном объеме.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ОТВЕТСТВЕННОСТЬ СТОРОН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Связанные с настоящим Договором споры подлежат рассмотрению в Арбитражном суде города Москвы.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ОСНОВАНИЯ ИЗМЕНЕНИЯ И РАСТОРЖЕНИЯ ДОГОВОРА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7.2. Настоящий Договор может быть расторгнут по письменному соглашению Сторон,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настоящим Договором.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АНТИКОРРУПЦИОННАЯ ОГОВОРКА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исполнении своих обязательств по настоящему контракту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Вторая Сторона обязана рассмотреть уведомление в течение 10 рабочих дней с даты его получения.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ПРОЧИЕ УСЛОВИЯ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9.1. 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9.2.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10. ЮРИДИЧЕСКИЕ АДРЕСА И РЕКВИЗИТЫ СТОРОН:</w:t>
      </w:r>
    </w:p>
    <w:tbl>
      <w:tblPr>
        <w:tblStyle w:val="Style_3"/>
        <w:tblW w:w="1049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89"/>
        <w:gridCol w:w="5300"/>
      </w:tblGrid>
      <w:tr>
        <w:trPr/>
        <w:tc>
          <w:tcPr>
            <w:tcW w:w="518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5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Исполнитель: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Наименование: Общество с ограниченной ответственностью «АЕР»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ИНН/КПП: 7743349475/774301001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ОГРН: 1207700422929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Юридический и почтовый адрес: 125315, г. Москва, Ленинградский пр-кт, д. 80, корп. Г, Э ТЕХ, П XII,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 13, ОФ А2Я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Банк: ПАО Сбербанк г. Москва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Расчетный счет: 4070 2810 3400 0009 2678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БИК: 044525225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Кор/счет: 3010 1810 4000 0000 0225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Веб-сайт: https://vectorfest.ru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Телефон: +7 925 459 10 00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Email: dogovory@vectorfest.ru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Генеральный директор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______________________А.А. Драчков</w:t>
            </w:r>
          </w:p>
        </w:tc>
        <w:tc>
          <w:tcPr>
            <w:tcW w:w="53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Заказчик: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Наименование:</w:t>
            </w:r>
            <w:r>
              <w:rPr>
                <w:i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Cs w:val="20"/>
              </w:rPr>
              <w:t>Муниципальное автономное общеобразовательное учреждение города средняя общеобразовательная школа №  (МАОУ СОШ № )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ИНН/КПП: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ОГРН: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Юридический адрес: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Почтовый адрес: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л/с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сч. №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 банка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БИК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сч. банка №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Веб-сайт: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Телефон: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Email: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Директор ________________/_________________/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ПРИЕМКИ-СДАЧИ ОКАЗАННЫХ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г. </w:t>
      </w:r>
      <w:r>
        <w:rPr>
          <w:rFonts w:ascii="Times New Roman" w:hAnsi="Times New Roman"/>
          <w:b/>
          <w:color w:val="7030A0"/>
          <w:sz w:val="24"/>
        </w:rPr>
        <w:t>Москва                                                                                                                  «</w:t>
      </w:r>
      <w:r>
        <w:rPr>
          <w:rFonts w:ascii="Times New Roman" w:hAnsi="Times New Roman"/>
          <w:b/>
          <w:color w:val="7030A0"/>
          <w:sz w:val="24"/>
        </w:rPr>
        <w:t>22</w:t>
      </w:r>
      <w:r>
        <w:rPr>
          <w:rFonts w:ascii="Times New Roman" w:hAnsi="Times New Roman"/>
          <w:b/>
          <w:color w:val="7030A0"/>
          <w:sz w:val="24"/>
        </w:rPr>
        <w:t>» ноября 2023</w:t>
      </w:r>
      <w:r>
        <w:rPr>
          <w:rFonts w:ascii="Times New Roman" w:hAnsi="Times New Roman"/>
          <w:color w:val="7030A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Муниципальное автономное общеобразовательное учреждение города средняя общеобразовательная школа №  (МАОУ СОШ №), именуемое в дальнейшем Заказчик, в лице директора_____________, действующего на основании Устава, Федерального закона от 18.07.2011 № 223-ФЗ  “О закупках товаров, работ, услуг отдельными видами юридических лиц”, пп. 15), на основании п.п. 2 п. 7.1. Положения о закупках МАОУ СОШ №, с одной стороны, и Общество с ограниченной ответственностью «АЕР», именуемое в дальнейшем Исполнитель, в лице генерального директора Драчкова Александра Александровича, действующего на основании Устава, с другой стороны, составили настоящий Акт приемки-сдачи услуг (далее – Акт) по Договору на оказание возмездных услуг № б/н от </w:t>
      </w:r>
      <w:r>
        <w:rPr>
          <w:rFonts w:ascii="Times New Roman" w:hAnsi="Times New Roman"/>
          <w:b/>
          <w:color w:val="7030A0"/>
          <w:sz w:val="24"/>
        </w:rPr>
        <w:t>«1» октября 2023</w:t>
      </w:r>
      <w:r>
        <w:rPr>
          <w:rFonts w:ascii="Times New Roman" w:hAnsi="Times New Roman"/>
          <w:color w:val="7030A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г. (далее – Договор) о нижеследующем.</w:t>
      </w:r>
    </w:p>
    <w:p>
      <w:pPr>
        <w:pStyle w:val="ListParagraph1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п. 1.1. Договора Исполнитель в период с </w:t>
      </w:r>
      <w:r>
        <w:rPr>
          <w:rFonts w:ascii="Times New Roman" w:hAnsi="Times New Roman"/>
          <w:b/>
          <w:color w:val="7030A0"/>
          <w:sz w:val="24"/>
        </w:rPr>
        <w:t>«</w:t>
      </w:r>
      <w:r>
        <w:rPr>
          <w:rFonts w:ascii="Times New Roman" w:hAnsi="Times New Roman"/>
          <w:b/>
          <w:color w:val="7030A0"/>
          <w:sz w:val="24"/>
        </w:rPr>
        <w:t>18</w:t>
      </w:r>
      <w:r>
        <w:rPr>
          <w:rFonts w:ascii="Times New Roman" w:hAnsi="Times New Roman"/>
          <w:b/>
          <w:color w:val="7030A0"/>
          <w:sz w:val="24"/>
        </w:rPr>
        <w:t>» ноября 2023</w:t>
      </w:r>
      <w:r>
        <w:rPr>
          <w:rFonts w:ascii="Times New Roman" w:hAnsi="Times New Roman"/>
          <w:sz w:val="24"/>
        </w:rPr>
        <w:t xml:space="preserve"> г. по </w:t>
      </w:r>
      <w:r>
        <w:rPr>
          <w:rFonts w:ascii="Times New Roman" w:hAnsi="Times New Roman"/>
          <w:b/>
          <w:color w:val="7030A0"/>
          <w:sz w:val="24"/>
        </w:rPr>
        <w:t>«2</w:t>
      </w:r>
      <w:r>
        <w:rPr>
          <w:rFonts w:ascii="Times New Roman" w:hAnsi="Times New Roman"/>
          <w:b/>
          <w:color w:val="7030A0"/>
          <w:sz w:val="24"/>
        </w:rPr>
        <w:t>2</w:t>
      </w:r>
      <w:r>
        <w:rPr>
          <w:rFonts w:ascii="Times New Roman" w:hAnsi="Times New Roman"/>
          <w:b/>
          <w:color w:val="7030A0"/>
          <w:sz w:val="24"/>
        </w:rPr>
        <w:t xml:space="preserve">» ноября 2023 </w:t>
      </w:r>
      <w:r>
        <w:rPr>
          <w:rFonts w:ascii="Times New Roman" w:hAnsi="Times New Roman"/>
          <w:sz w:val="24"/>
        </w:rPr>
        <w:t>г. оказал следующие услуги:</w:t>
      </w:r>
    </w:p>
    <w:tbl>
      <w:tblPr>
        <w:tblStyle w:val="Style_3"/>
        <w:tblW w:w="10527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7"/>
        <w:gridCol w:w="2697"/>
        <w:gridCol w:w="3119"/>
        <w:gridCol w:w="906"/>
        <w:gridCol w:w="964"/>
        <w:gridCol w:w="1254"/>
        <w:gridCol w:w="1169"/>
      </w:tblGrid>
      <w:tr>
        <w:trPr>
          <w:trHeight w:val="785" w:hRule="atLeast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N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Наименование оказанных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ФИО участника (ов)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Количество, чел.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Цена (тариф) за единицу измерения, руб.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Стоимость услуг, руб.,</w:t>
            </w:r>
          </w:p>
        </w:tc>
      </w:tr>
      <w:tr>
        <w:trPr>
          <w:trHeight w:val="271" w:hRule="atLeast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и проведение финала  Всероссийского фестиваля исследовательских работ "Вектор".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4 000,00</w:t>
            </w:r>
          </w:p>
        </w:tc>
      </w:tr>
      <w:tr>
        <w:trPr>
          <w:trHeight w:val="271" w:hRule="atLeast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Итого (НДС не облагается п. 2 ст. 346.11 НК)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4 000,00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1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Вышеуказанные услуги оказаны своевременно, в полном объеме и в соответствии с требованиями, установленными в Договоре к их качеству. Заказчик претензий по объему, качеству и срокам оказания услуг не имеет.</w:t>
      </w:r>
    </w:p>
    <w:p>
      <w:pPr>
        <w:pStyle w:val="ListParagraph1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п. 3.1.1. Договора общая стоимость оказанных услуг составляет 4 000</w:t>
      </w:r>
      <w:r>
        <w:rPr>
          <w:rFonts w:ascii="Times New Roman" w:hAnsi="Times New Roman"/>
          <w:b/>
          <w:color w:val="7030A0"/>
          <w:sz w:val="24"/>
        </w:rPr>
        <w:t xml:space="preserve"> (Четыре тысячи) рублей</w:t>
      </w:r>
      <w:r>
        <w:rPr>
          <w:rFonts w:ascii="Times New Roman" w:hAnsi="Times New Roman"/>
          <w:sz w:val="24"/>
        </w:rPr>
        <w:t xml:space="preserve"> 00 копеек, без НДС.</w:t>
      </w:r>
    </w:p>
    <w:p>
      <w:pPr>
        <w:pStyle w:val="ListParagraph1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двух экземплярах, по одному для заказчика и Исполнителя.</w:t>
      </w:r>
    </w:p>
    <w:tbl>
      <w:tblPr>
        <w:tblStyle w:val="Style_3"/>
        <w:tblW w:w="1049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89"/>
        <w:gridCol w:w="5300"/>
      </w:tblGrid>
      <w:tr>
        <w:trPr/>
        <w:tc>
          <w:tcPr>
            <w:tcW w:w="5189" w:type="dxa"/>
            <w:tcBorders/>
          </w:tcPr>
          <w:p>
            <w:pPr>
              <w:pStyle w:val="Normal"/>
              <w:widowControl/>
              <w:spacing w:before="0" w:after="0"/>
              <w:ind w:left="-55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Исполнитель: 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Наименование: Общество с ограниченной ответственностью «АЕР»</w:t>
            </w:r>
          </w:p>
          <w:p>
            <w:pPr>
              <w:pStyle w:val="11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ИНН/КПП: 7743349475/774301001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Генеральный директор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____________________________А.А. Драчков</w:t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300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Заказчик:</w:t>
            </w:r>
          </w:p>
          <w:p>
            <w:pPr>
              <w:pStyle w:val="Normal"/>
              <w:widowControl/>
              <w:spacing w:before="0" w:after="16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Наименование: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ИНН/КПП: 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Директор ______________________/__________ /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Autospacing="1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Генеральному директору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Общества с ограниченной ответственностью «АЕР»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Адрес: 125315, Москва, Ленинградский пр-кт, д. 80, корп. Г, Э ТЕХ П XII К 13 ОФ А2Я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ОГРН: 1207700422929, ИНН: 7743349475, ОКВЭД: 71.12.1; 93.29, ОКПО: 46318061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ОКОГУ: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4210014, ОКОПФ: 12300, ОКФС: 16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от ____________________________________________________________________________________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16"/>
        </w:rPr>
        <w:t>(ФИО законного представителя / родителя)</w:t>
      </w:r>
      <w:r>
        <w:rPr>
          <w:rFonts w:ascii="Times New Roman" w:hAnsi="Times New Roman"/>
        </w:rPr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паспорт серии _____ № _______выдан «__» ____________ года ________________________________</w:t>
      </w:r>
      <w:r>
        <w:rPr>
          <w:rFonts w:ascii="Times New Roman" w:hAnsi="Times New Roman"/>
        </w:rPr>
        <w:br/>
      </w:r>
    </w:p>
    <w:p>
      <w:pPr>
        <w:pStyle w:val="Normal"/>
        <w:spacing w:lineRule="auto" w:line="360"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зарегистрированного(ой) по адресу: 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адрес электронной почты:______________________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</w:rPr>
        <w:t>номер телефона:______________________________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Согласие законного представителя (родителя)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на обработку персональных данных несовершеннолетнего для распространения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Настоящим я, __________________________________________________________________________, 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/>
          <w:color w:val="000000"/>
          <w:sz w:val="16"/>
        </w:rPr>
      </w:pPr>
      <w:bookmarkStart w:id="2" w:name="_Hlk114851806"/>
      <w:r>
        <w:rPr>
          <w:rFonts w:ascii="Times New Roman" w:hAnsi="Times New Roman"/>
          <w:color w:val="000000"/>
          <w:sz w:val="16"/>
        </w:rPr>
        <w:t>(ФИО законного представителя / родителя)</w:t>
      </w:r>
      <w:bookmarkEnd w:id="2"/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руководствуясь статьей 10.1 Федерального закона от 27.07.2006 № 152-ФЗ «О персональных данных», даю свое согласие ООО «АЕР» на обработку и распространение данных об одаренных детях: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Образовательному Фонду «Талант и успех», зарегистрированному по адресу: Российская Федерация, 354349, Краснодарский край, г. Сочи,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(сайт: талантыроссии.рф),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 сайте vectorfest.ru и социальных сетях (группа ВКонтакте https://vk.com/vectorfest) Всероссийского фестиваля исследовательских и проектных работ «Вектор»  (далее – Фестиваль) персональных данных,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моего ребенка: ________________________________________________________________________ ,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(ФИО ребенка)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целью соблюдения постановления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развития», привлечения, продвижения и популяризации проектных и исследовательских работ среди учащихся , привлечению большего круга учеников и их родителей в созидательный, развивающий и творческий процесс, в следующем порядке: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Style w:val="Style_3"/>
        <w:tblW w:w="10617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09"/>
        <w:gridCol w:w="3828"/>
        <w:gridCol w:w="1417"/>
        <w:gridCol w:w="1418"/>
        <w:gridCol w:w="1134"/>
        <w:gridCol w:w="1410"/>
      </w:tblGrid>
      <w:tr>
        <w:trPr/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Категория персональных данных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Перечень персональных данных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Разрешаю к распространению</w:t>
            </w:r>
            <w:r>
              <w:rPr>
                <w:rFonts w:ascii="Times New Roman" w:hAnsi="Times New Roman"/>
                <w:spacing w:val="0"/>
                <w:kern w:val="0"/>
                <w:sz w:val="16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(да/нет)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Условия и запреты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Дополнительные условия</w:t>
            </w:r>
          </w:p>
        </w:tc>
      </w:tr>
      <w:tr>
        <w:trPr/>
        <w:tc>
          <w:tcPr>
            <w:tcW w:w="1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Имя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Дата рождения (дд.мм.гггг)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СНИЛС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6"/>
                <w:szCs w:val="20"/>
              </w:rPr>
              <w:t>Разрешено указать класс, школу, информацию об участии в фестивале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Номер телефона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Электронный адрес почты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ab/>
              <w:t>информация об организации, осуществляющей образовательную деятельность, в которой участник мероприятия получает (получал) образование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ab/>
              <w:t xml:space="preserve">сведения о достижениях в соответствии с постановлением Правительства Российской Федерации от 17 ноября 2015 г. № 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  <w:tr>
        <w:trPr/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75" w:right="7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3"/>
        <w:tblW w:w="10473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29"/>
        <w:gridCol w:w="7543"/>
      </w:tblGrid>
      <w:tr>
        <w:trPr/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Информационный ресурс талантыроссии.рф</w:t>
            </w: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Действия с персональными данными</w:t>
            </w:r>
          </w:p>
        </w:tc>
      </w:tr>
      <w:tr>
        <w:trPr/>
        <w:tc>
          <w:tcPr>
            <w:tcW w:w="29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Группа https://vk.com/vectorfest</w:t>
            </w:r>
          </w:p>
        </w:tc>
        <w:tc>
          <w:tcPr>
            <w:tcW w:w="75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Размещение фотографии и информации об участии в фестивале.</w:t>
            </w:r>
          </w:p>
        </w:tc>
      </w:tr>
      <w:tr>
        <w:trPr/>
        <w:tc>
          <w:tcPr>
            <w:tcW w:w="29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Сайт: https:vectorfest.ru</w:t>
            </w:r>
          </w:p>
        </w:tc>
        <w:tc>
          <w:tcPr>
            <w:tcW w:w="75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Размещение фотографии и информации об участии в фестивале.</w:t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согласие дано мной добровольно и действует с «____»_____________________ 202___г.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«___»____________202__ г.    ___________________________   /___________________________________/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992" w:right="425" w:header="0" w:top="1135" w:footer="0" w:bottom="12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ongti SC" w:cs="Arial Unicode MS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Songti SC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link w:val="Style_1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Songti SC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link w:val="Style_3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Songti SC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link w:val="Style_1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Songti SC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link w:val="Style_3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Songti SC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link w:val="Style_1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Songti SC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Heading31">
    <w:name w:val="Heading 3"/>
    <w:link w:val="Style_10"/>
    <w:qFormat/>
    <w:rPr>
      <w:rFonts w:ascii="XO Thames" w:hAnsi="XO Thames"/>
      <w:b/>
      <w:sz w:val="26"/>
    </w:rPr>
  </w:style>
  <w:style w:type="character" w:styleId="Style9">
    <w:name w:val="Интернет-ссылка"/>
    <w:basedOn w:val="DefaultParagraphFont"/>
    <w:link w:val="Style_11"/>
    <w:qFormat/>
    <w:rPr>
      <w:color w:val="0563C1" w:themeColor="hyperlink"/>
      <w:u w:val="single"/>
    </w:rPr>
  </w:style>
  <w:style w:type="character" w:styleId="1">
    <w:name w:val="Основной текст1"/>
    <w:link w:val="Style_4"/>
    <w:qFormat/>
    <w:rPr>
      <w:rFonts w:ascii="Times New Roman" w:hAnsi="Times New Roman"/>
    </w:rPr>
  </w:style>
  <w:style w:type="character" w:styleId="Caption">
    <w:name w:val="caption"/>
    <w:link w:val="Style_13"/>
    <w:qFormat/>
    <w:rPr>
      <w:i/>
      <w:sz w:val="24"/>
    </w:rPr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BalloonText">
    <w:name w:val="Balloon Text"/>
    <w:link w:val="Style_15"/>
    <w:qFormat/>
    <w:rPr>
      <w:rFonts w:ascii="Segoe UI" w:hAnsi="Segoe UI"/>
      <w:sz w:val="18"/>
    </w:rPr>
  </w:style>
  <w:style w:type="character" w:styleId="Style10">
    <w:name w:val="Текст выноски Знак"/>
    <w:basedOn w:val="DefaultParagraphFont"/>
    <w:link w:val="Style_16"/>
    <w:qFormat/>
    <w:rPr>
      <w:rFonts w:ascii="Segoe UI" w:hAnsi="Segoe UI"/>
      <w:sz w:val="18"/>
    </w:rPr>
  </w:style>
  <w:style w:type="character" w:styleId="ListParagraph">
    <w:name w:val="List Paragraph"/>
    <w:link w:val="Style_1"/>
    <w:qFormat/>
    <w:rPr/>
  </w:style>
  <w:style w:type="character" w:styleId="Heading51">
    <w:name w:val="Heading 5"/>
    <w:link w:val="Style_17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Style_12"/>
    <w:qFormat/>
    <w:rPr/>
  </w:style>
  <w:style w:type="character" w:styleId="Heading11">
    <w:name w:val="Heading 1"/>
    <w:link w:val="Style_18"/>
    <w:qFormat/>
    <w:rPr>
      <w:rFonts w:ascii="XO Thames" w:hAnsi="XO Thames"/>
      <w:b/>
      <w:sz w:val="32"/>
    </w:rPr>
  </w:style>
  <w:style w:type="character" w:styleId="InternetLink">
    <w:name w:val="Hyperlink"/>
    <w:basedOn w:val="DefaultParagraphFont"/>
    <w:link w:val="Style_2"/>
    <w:rPr>
      <w:color w:val="0563C1" w:themeColor="hyperlink"/>
      <w:u w:val="single"/>
    </w:rPr>
  </w:style>
  <w:style w:type="character" w:styleId="Footnote">
    <w:name w:val="Footnote"/>
    <w:link w:val="Style_19"/>
    <w:qFormat/>
    <w:rPr>
      <w:rFonts w:ascii="XO Thames" w:hAnsi="XO Thames"/>
      <w:sz w:val="22"/>
    </w:rPr>
  </w:style>
  <w:style w:type="character" w:styleId="Contents1">
    <w:name w:val="Contents 1"/>
    <w:link w:val="Style_20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1"/>
    <w:qFormat/>
    <w:rPr>
      <w:rFonts w:ascii="XO Thames" w:hAnsi="XO Thames"/>
      <w:sz w:val="20"/>
    </w:rPr>
  </w:style>
  <w:style w:type="character" w:styleId="Contents9">
    <w:name w:val="Contents 9"/>
    <w:link w:val="Style_22"/>
    <w:qFormat/>
    <w:rPr>
      <w:rFonts w:ascii="XO Thames" w:hAnsi="XO Thames"/>
      <w:sz w:val="28"/>
    </w:rPr>
  </w:style>
  <w:style w:type="character" w:styleId="Contents8">
    <w:name w:val="Contents 8"/>
    <w:link w:val="Style_23"/>
    <w:qFormat/>
    <w:rPr>
      <w:rFonts w:ascii="XO Thames" w:hAnsi="XO Thames"/>
      <w:sz w:val="28"/>
    </w:rPr>
  </w:style>
  <w:style w:type="character" w:styleId="Indexheading">
    <w:name w:val="index heading"/>
    <w:link w:val="Style_24"/>
    <w:qFormat/>
    <w:rPr/>
  </w:style>
  <w:style w:type="character" w:styleId="Contents5">
    <w:name w:val="Contents 5"/>
    <w:link w:val="Style_25"/>
    <w:qFormat/>
    <w:rPr>
      <w:rFonts w:ascii="XO Thames" w:hAnsi="XO Thames"/>
      <w:sz w:val="28"/>
    </w:rPr>
  </w:style>
  <w:style w:type="character" w:styleId="List">
    <w:name w:val="List"/>
    <w:basedOn w:val="Textbody"/>
    <w:link w:val="Style_26"/>
    <w:qFormat/>
    <w:rPr/>
  </w:style>
  <w:style w:type="character" w:styleId="Textbody">
    <w:name w:val="Text body"/>
    <w:link w:val="Style_27"/>
    <w:qFormat/>
    <w:rPr/>
  </w:style>
  <w:style w:type="character" w:styleId="Subtitle">
    <w:name w:val="Subtitle"/>
    <w:link w:val="Style_28"/>
    <w:qFormat/>
    <w:rPr>
      <w:rFonts w:ascii="XO Thames" w:hAnsi="XO Thames"/>
      <w:i/>
      <w:sz w:val="24"/>
    </w:rPr>
  </w:style>
  <w:style w:type="character" w:styleId="Title">
    <w:name w:val="Title"/>
    <w:link w:val="Style_29"/>
    <w:qFormat/>
    <w:rPr>
      <w:rFonts w:ascii="Liberation Sans" w:hAnsi="Liberation Sans"/>
      <w:sz w:val="28"/>
    </w:rPr>
  </w:style>
  <w:style w:type="character" w:styleId="Heading41">
    <w:name w:val="Heading 4"/>
    <w:link w:val="Style_30"/>
    <w:qFormat/>
    <w:rPr>
      <w:rFonts w:ascii="XO Thames" w:hAnsi="XO Thames"/>
      <w:b/>
      <w:sz w:val="24"/>
    </w:rPr>
  </w:style>
  <w:style w:type="character" w:styleId="Heading21">
    <w:name w:val="Heading 2"/>
    <w:link w:val="Style_31"/>
    <w:qFormat/>
    <w:rPr>
      <w:rFonts w:ascii="XO Thames" w:hAnsi="XO Thames"/>
      <w:b/>
      <w:sz w:val="28"/>
    </w:rPr>
  </w:style>
  <w:style w:type="paragraph" w:styleId="Heading">
    <w:name w:val="Heading"/>
    <w:basedOn w:val="Normal"/>
    <w:next w:val="TextBody1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1">
    <w:name w:val="Body Text"/>
    <w:basedOn w:val="Normal"/>
    <w:link w:val="Style_27_ch"/>
    <w:pPr>
      <w:spacing w:lineRule="auto" w:line="276" w:before="0" w:after="140"/>
    </w:pPr>
    <w:rPr/>
  </w:style>
  <w:style w:type="paragraph" w:styleId="List1">
    <w:name w:val="List"/>
    <w:basedOn w:val="TextBody1"/>
    <w:link w:val="Style_26_ch"/>
    <w:pPr/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tents21">
    <w:name w:val="TOC 2"/>
    <w:next w:val="Normal"/>
    <w:link w:val="Style_6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TOC 4"/>
    <w:next w:val="Normal"/>
    <w:link w:val="Style_7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TOC 6"/>
    <w:next w:val="Normal"/>
    <w:link w:val="Style_8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TOC 7"/>
    <w:next w:val="Normal"/>
    <w:link w:val="Style_9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Интернет-ссылка"/>
    <w:basedOn w:val="DefaultParagraphFont1"/>
    <w:link w:val="Style_11_ch"/>
    <w:qFormat/>
    <w:pPr/>
    <w:rPr>
      <w:color w:val="0563C1" w:themeColor="hyperlink"/>
      <w:u w:val="single"/>
    </w:rPr>
  </w:style>
  <w:style w:type="paragraph" w:styleId="11">
    <w:name w:val="Основной текст1"/>
    <w:basedOn w:val="Normal"/>
    <w:link w:val="Style_4_ch"/>
    <w:qFormat/>
    <w:pPr>
      <w:widowControl w:val="false"/>
      <w:spacing w:lineRule="auto" w:line="240" w:before="0" w:after="0"/>
      <w:ind w:left="0" w:right="0" w:firstLine="400"/>
    </w:pPr>
    <w:rPr>
      <w:rFonts w:ascii="Times New Roman" w:hAnsi="Times New Roman"/>
    </w:rPr>
  </w:style>
  <w:style w:type="paragraph" w:styleId="Caption2">
    <w:name w:val="caption"/>
    <w:basedOn w:val="Normal"/>
    <w:link w:val="Style_13_ch"/>
    <w:qFormat/>
    <w:pPr>
      <w:spacing w:before="120" w:after="120"/>
    </w:pPr>
    <w:rPr>
      <w:i/>
      <w:sz w:val="24"/>
    </w:rPr>
  </w:style>
  <w:style w:type="paragraph" w:styleId="Contents31">
    <w:name w:val="TOC 3"/>
    <w:next w:val="Normal"/>
    <w:link w:val="Style_14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15_ch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Текст выноски Знак"/>
    <w:basedOn w:val="DefaultParagraphFont1"/>
    <w:link w:val="Style_16_ch"/>
    <w:qFormat/>
    <w:pPr/>
    <w:rPr>
      <w:rFonts w:ascii="Segoe UI" w:hAnsi="Segoe UI"/>
      <w:sz w:val="18"/>
    </w:rPr>
  </w:style>
  <w:style w:type="paragraph" w:styleId="ListParagraph1">
    <w:name w:val="List Paragraph"/>
    <w:basedOn w:val="Normal"/>
    <w:link w:val="Style_1_ch"/>
    <w:qFormat/>
    <w:pPr>
      <w:spacing w:before="0" w:after="160"/>
      <w:ind w:left="720" w:right="0" w:hanging="0"/>
      <w:contextualSpacing/>
    </w:pPr>
    <w:rPr/>
  </w:style>
  <w:style w:type="paragraph" w:styleId="DefaultParagraphFont1">
    <w:name w:val="Default Paragraph Font"/>
    <w:link w:val="Style_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Songti SC" w:cs="Arial Unicode MS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Hyperlink"/>
    <w:basedOn w:val="DefaultParagraphFont1"/>
    <w:link w:val="Style_2_ch"/>
    <w:qFormat/>
    <w:pPr/>
    <w:rPr>
      <w:color w:val="0563C1" w:themeColor="hyperlink"/>
      <w:u w:val="single"/>
    </w:rPr>
  </w:style>
  <w:style w:type="paragraph" w:styleId="Footnote1">
    <w:name w:val="Footnote Text"/>
    <w:link w:val="Style_19_ch"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Songti SC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TOC 1"/>
    <w:next w:val="Normal"/>
    <w:link w:val="Style_20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Songti SC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21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Songti SC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TOC 9"/>
    <w:next w:val="Normal"/>
    <w:link w:val="Style_22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TOC 8"/>
    <w:next w:val="Normal"/>
    <w:link w:val="Style_2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"/>
    <w:basedOn w:val="Normal"/>
    <w:link w:val="Style_24_ch"/>
    <w:qFormat/>
    <w:pPr/>
    <w:rPr/>
  </w:style>
  <w:style w:type="paragraph" w:styleId="Contents51">
    <w:name w:val="TOC 5"/>
    <w:next w:val="Normal"/>
    <w:link w:val="Style_25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Songti SC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">
    <w:name w:val="Subtitle"/>
    <w:next w:val="Normal"/>
    <w:link w:val="Style_28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Songti SC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">
    <w:name w:val="Title"/>
    <w:basedOn w:val="Normal"/>
    <w:next w:val="TextBody1"/>
    <w:link w:val="Style_29_ch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ctorfe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LibreOffice/7.0.1.2$MacOSX_X86_64 LibreOffice_project/7cbcfc562f6eb6708b5ff7d7397325de9e764452</Application>
  <Pages>7</Pages>
  <Words>1648</Words>
  <Characters>11634</Characters>
  <CharactersWithSpaces>13564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2023-10-01T19:54:50Z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